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097" w:rsidRDefault="009B5097" w:rsidP="00284E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lang w:val="lt-LT" w:eastAsia="lt-LT"/>
        </w:rPr>
      </w:pPr>
      <w:r>
        <w:rPr>
          <w:noProof/>
        </w:rPr>
        <w:drawing>
          <wp:inline distT="0" distB="0" distL="0" distR="0" wp14:anchorId="5E4CC35A" wp14:editId="41EF35A0">
            <wp:extent cx="885825" cy="88582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3DA" w:rsidRDefault="001D13DA" w:rsidP="00C257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lang w:val="lt-LT" w:eastAsia="lt-LT"/>
        </w:rPr>
      </w:pPr>
    </w:p>
    <w:p w:rsidR="00C257F8" w:rsidRPr="00C257F8" w:rsidRDefault="00C257F8" w:rsidP="00C257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lang w:val="lt-LT" w:eastAsia="lt-LT"/>
        </w:rPr>
      </w:pPr>
      <w:r w:rsidRPr="00C257F8">
        <w:rPr>
          <w:rFonts w:ascii="Times New Roman" w:eastAsia="Times New Roman" w:hAnsi="Times New Roman" w:cs="Times New Roman"/>
          <w:b/>
          <w:bCs/>
          <w:sz w:val="24"/>
          <w:lang w:val="lt-LT" w:eastAsia="lt-LT"/>
        </w:rPr>
        <w:t>TELŠIŲ REGIONO PLĖTROS TARYBA</w:t>
      </w:r>
    </w:p>
    <w:p w:rsidR="00C257F8" w:rsidRPr="00C257F8" w:rsidRDefault="00C257F8" w:rsidP="00C2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C257F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</w:p>
    <w:p w:rsidR="00C257F8" w:rsidRPr="00C257F8" w:rsidRDefault="00C257F8" w:rsidP="00C25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C257F8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SPRENDIMAS</w:t>
      </w:r>
    </w:p>
    <w:p w:rsidR="00C257F8" w:rsidRPr="00C257F8" w:rsidRDefault="00C257F8" w:rsidP="00C257F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C257F8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DĖL </w:t>
      </w:r>
      <w:bookmarkStart w:id="0" w:name="_Hlk95723133"/>
      <w:r w:rsidR="001138D3" w:rsidRPr="001138D3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TELŠIŲ REGIONO PLĖTROS TARYBOS 20</w:t>
      </w:r>
      <w:r w:rsidR="0075594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2</w:t>
      </w:r>
      <w:r w:rsidR="00963714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4</w:t>
      </w:r>
      <w:r w:rsidR="0075594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M</w:t>
      </w:r>
      <w:r w:rsidR="00DE5881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ETŲ</w:t>
      </w:r>
      <w:r w:rsidR="001138D3" w:rsidRPr="001138D3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VEIKLOS PLAN</w:t>
      </w:r>
      <w:r w:rsidR="001138D3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O </w:t>
      </w:r>
      <w:r w:rsidRPr="00C257F8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PATVIRTINIMO</w:t>
      </w:r>
      <w:bookmarkEnd w:id="0"/>
    </w:p>
    <w:p w:rsidR="00C257F8" w:rsidRPr="00C257F8" w:rsidRDefault="00C257F8" w:rsidP="00E95B28">
      <w:pPr>
        <w:keepNext/>
        <w:keepLines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C257F8" w:rsidRPr="00460842" w:rsidRDefault="00C257F8" w:rsidP="00C257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lt-LT" w:eastAsia="lt-LT"/>
        </w:rPr>
      </w:pPr>
      <w:r w:rsidRPr="00C257F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202</w:t>
      </w:r>
      <w:r w:rsidR="0096371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4</w:t>
      </w:r>
      <w:r w:rsidRPr="00C257F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m. </w:t>
      </w:r>
      <w:r w:rsidR="00DE588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kovo</w:t>
      </w:r>
      <w:r w:rsidR="002D6A1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1D13D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14</w:t>
      </w:r>
      <w:r w:rsidRPr="00C257F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d. Nr.</w:t>
      </w:r>
      <w:r w:rsidR="006D591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1D13D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K/S-6</w:t>
      </w:r>
    </w:p>
    <w:p w:rsidR="00C257F8" w:rsidRPr="00C257F8" w:rsidRDefault="00C257F8" w:rsidP="00C25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C257F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Telšiai</w:t>
      </w:r>
    </w:p>
    <w:p w:rsidR="00C257F8" w:rsidRPr="00971453" w:rsidRDefault="00C257F8" w:rsidP="00C257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AF2048" w:rsidRPr="006D5912" w:rsidRDefault="00C257F8" w:rsidP="00AF204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6D591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Vadovaudamasi Lietuvos Respublikos Regioninės plėtros įstatymo 23 st</w:t>
      </w:r>
      <w:bookmarkStart w:id="1" w:name="_GoBack"/>
      <w:bookmarkEnd w:id="1"/>
      <w:r w:rsidRPr="006D591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raipsnio 1 dalies </w:t>
      </w:r>
      <w:r w:rsidR="00C26C9C" w:rsidRPr="006D591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7</w:t>
      </w:r>
      <w:r w:rsidRPr="006D591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punktu</w:t>
      </w:r>
      <w:r w:rsidR="002D6A1C" w:rsidRPr="006D591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, Lietuvos Respublikos vidaus reikalų ministro 2022 m. sausio 26 d. įsakymu Nr. 1V-56 „Dėl Pavyzdinės regiono plėtros tarybos metinio veiklos plano formos patvirtinimo“ </w:t>
      </w:r>
      <w:r w:rsidRPr="006D591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ir Telšių regiono plėtros tarybos nuostatų, patvirtintų </w:t>
      </w:r>
      <w:r w:rsidR="00301559" w:rsidRPr="006D591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Telšių regiono plėtros tarybos steigiamojo susirinkimo 2020 m. lapkričio 16 d. sprendimu Nr. R9-3 </w:t>
      </w:r>
      <w:bookmarkStart w:id="2" w:name="_Hlk157774305"/>
      <w:r w:rsidR="00301559" w:rsidRPr="006D591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(Telšių regiono plėtros tarybos visuotinio dalyvių susirinkimo 2023 m. kovo 7 d. sprendimo Nr. V/S-2 redakcija)</w:t>
      </w:r>
      <w:r w:rsidRPr="006D591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, </w:t>
      </w:r>
      <w:bookmarkEnd w:id="2"/>
      <w:r w:rsidRPr="006D591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34.1</w:t>
      </w:r>
      <w:r w:rsidR="007B5ACC" w:rsidRPr="006D591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ir 34.3</w:t>
      </w:r>
      <w:r w:rsidRPr="006D591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papunkči</w:t>
      </w:r>
      <w:r w:rsidR="007B5ACC" w:rsidRPr="006D591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ais</w:t>
      </w:r>
      <w:r w:rsidRPr="006D591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, Telšių regiono plėtros taryb</w:t>
      </w:r>
      <w:r w:rsidR="00963714" w:rsidRPr="006D591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os kolegija</w:t>
      </w:r>
      <w:r w:rsidRPr="006D591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n u s p r e n d ž i a: </w:t>
      </w:r>
    </w:p>
    <w:p w:rsidR="00C257F8" w:rsidRPr="006D5912" w:rsidRDefault="00C257F8" w:rsidP="00AF204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6D591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Patvirtinti Telšių regiono plėtros tarybos 202</w:t>
      </w:r>
      <w:r w:rsidR="00963714" w:rsidRPr="006D591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4</w:t>
      </w:r>
      <w:r w:rsidR="002D6A1C" w:rsidRPr="006D591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m</w:t>
      </w:r>
      <w:r w:rsidR="00DE5881" w:rsidRPr="006D591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etų</w:t>
      </w:r>
      <w:r w:rsidR="00C26C9C" w:rsidRPr="006D591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Pr="006D591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veiklos planą (pridedam</w:t>
      </w:r>
      <w:r w:rsidR="00C26C9C" w:rsidRPr="006D591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</w:t>
      </w:r>
      <w:r w:rsidRPr="006D591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). </w:t>
      </w:r>
    </w:p>
    <w:p w:rsidR="00C257F8" w:rsidRDefault="00C257F8" w:rsidP="00C257F8">
      <w:pPr>
        <w:tabs>
          <w:tab w:val="left" w:pos="720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9500AF" w:rsidRPr="006D5912" w:rsidRDefault="009500AF" w:rsidP="00C257F8">
      <w:pPr>
        <w:tabs>
          <w:tab w:val="left" w:pos="720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C14121" w:rsidRPr="006D5912" w:rsidRDefault="00C257F8" w:rsidP="00C257F8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6D591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Kolegijos p</w:t>
      </w:r>
      <w:r w:rsidR="0002404A" w:rsidRPr="006D591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ir</w:t>
      </w:r>
      <w:r w:rsidRPr="006D591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mininkas</w:t>
      </w:r>
      <w:r w:rsidRPr="006D591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6D591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="001D13DA" w:rsidRPr="006D591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="001D13DA" w:rsidRPr="006D591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="001D13DA" w:rsidRPr="006D591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="001D13DA" w:rsidRPr="006D591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="009B509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="009B509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="001D13DA" w:rsidRPr="006D5912">
        <w:rPr>
          <w:rFonts w:ascii="Times New Roman" w:eastAsia="SimSun" w:hAnsi="Times New Roman" w:cs="Times New Roman"/>
          <w:sz w:val="24"/>
          <w:szCs w:val="24"/>
          <w:lang w:val="lt-LT" w:eastAsia="zh-CN"/>
        </w:rPr>
        <w:t>Tomas Katkus</w:t>
      </w:r>
      <w:r w:rsidR="001D13DA" w:rsidRPr="006D5912">
        <w:rPr>
          <w:rFonts w:eastAsia="SimSun"/>
          <w:lang w:val="lt-LT" w:eastAsia="zh-CN"/>
        </w:rPr>
        <w:t xml:space="preserve">                                                        </w:t>
      </w:r>
    </w:p>
    <w:p w:rsidR="00C257F8" w:rsidRPr="006D5912" w:rsidRDefault="00C257F8" w:rsidP="00C257F8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6D591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6D591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6D591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6D591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6D591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="00F020F3" w:rsidRPr="006D591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6D591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</w:p>
    <w:p w:rsidR="00C257F8" w:rsidRPr="006D5912" w:rsidRDefault="00C257F8" w:rsidP="00C257F8">
      <w:pPr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</w:p>
    <w:p w:rsidR="00C257F8" w:rsidRPr="006D5912" w:rsidRDefault="00C257F8" w:rsidP="00C257F8">
      <w:pPr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</w:p>
    <w:p w:rsidR="00C257F8" w:rsidRPr="006D5912" w:rsidRDefault="00C257F8" w:rsidP="00C257F8">
      <w:pPr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</w:p>
    <w:p w:rsidR="00EE5F25" w:rsidRPr="006D5912" w:rsidRDefault="00EE5F25" w:rsidP="00C257F8">
      <w:pPr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</w:p>
    <w:p w:rsidR="00EE5F25" w:rsidRPr="006D5912" w:rsidRDefault="00EE5F25" w:rsidP="00C257F8">
      <w:pPr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</w:p>
    <w:p w:rsidR="00EE5F25" w:rsidRPr="006D5912" w:rsidRDefault="00EE5F25" w:rsidP="00C257F8">
      <w:pPr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</w:p>
    <w:p w:rsidR="00EE5F25" w:rsidRDefault="00EE5F25" w:rsidP="00C257F8">
      <w:pPr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</w:p>
    <w:p w:rsidR="00EE5F25" w:rsidRDefault="00EE5F25" w:rsidP="00C257F8">
      <w:pPr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</w:p>
    <w:p w:rsidR="00C257F8" w:rsidRPr="00C257F8" w:rsidRDefault="00C257F8" w:rsidP="00C257F8">
      <w:pPr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</w:p>
    <w:p w:rsidR="00C257F8" w:rsidRPr="00C257F8" w:rsidRDefault="00C257F8" w:rsidP="00C257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val="lt-LT" w:eastAsia="lt-LT"/>
        </w:rPr>
      </w:pPr>
    </w:p>
    <w:p w:rsidR="00C257F8" w:rsidRPr="00C257F8" w:rsidRDefault="00C257F8" w:rsidP="00C257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lt-LT" w:eastAsia="lt-LT"/>
        </w:rPr>
      </w:pPr>
    </w:p>
    <w:sectPr w:rsidR="00C257F8" w:rsidRPr="00C257F8" w:rsidSect="009B5097">
      <w:pgSz w:w="12240" w:h="15840"/>
      <w:pgMar w:top="1440" w:right="758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0528"/>
    <w:multiLevelType w:val="multilevel"/>
    <w:tmpl w:val="10D89E78"/>
    <w:lvl w:ilvl="0">
      <w:start w:val="1"/>
      <w:numFmt w:val="decimal"/>
      <w:lvlText w:val="%1."/>
      <w:lvlJc w:val="left"/>
      <w:pPr>
        <w:ind w:left="5888" w:hanging="360"/>
      </w:pPr>
    </w:lvl>
    <w:lvl w:ilvl="1">
      <w:start w:val="1"/>
      <w:numFmt w:val="lowerLetter"/>
      <w:lvlText w:val="%2."/>
      <w:lvlJc w:val="left"/>
      <w:pPr>
        <w:ind w:left="6608" w:hanging="360"/>
      </w:pPr>
    </w:lvl>
    <w:lvl w:ilvl="2">
      <w:start w:val="1"/>
      <w:numFmt w:val="lowerRoman"/>
      <w:lvlText w:val="%3."/>
      <w:lvlJc w:val="right"/>
      <w:pPr>
        <w:ind w:left="7328" w:hanging="180"/>
      </w:pPr>
    </w:lvl>
    <w:lvl w:ilvl="3">
      <w:start w:val="1"/>
      <w:numFmt w:val="decimal"/>
      <w:lvlText w:val="%4."/>
      <w:lvlJc w:val="left"/>
      <w:pPr>
        <w:ind w:left="8048" w:hanging="360"/>
      </w:pPr>
    </w:lvl>
    <w:lvl w:ilvl="4">
      <w:start w:val="1"/>
      <w:numFmt w:val="lowerLetter"/>
      <w:lvlText w:val="%5."/>
      <w:lvlJc w:val="left"/>
      <w:pPr>
        <w:ind w:left="8768" w:hanging="360"/>
      </w:pPr>
    </w:lvl>
    <w:lvl w:ilvl="5">
      <w:start w:val="1"/>
      <w:numFmt w:val="lowerRoman"/>
      <w:lvlText w:val="%6."/>
      <w:lvlJc w:val="right"/>
      <w:pPr>
        <w:ind w:left="9488" w:hanging="180"/>
      </w:pPr>
    </w:lvl>
    <w:lvl w:ilvl="6">
      <w:start w:val="1"/>
      <w:numFmt w:val="decimal"/>
      <w:lvlText w:val="%7."/>
      <w:lvlJc w:val="left"/>
      <w:pPr>
        <w:ind w:left="10208" w:hanging="360"/>
      </w:pPr>
    </w:lvl>
    <w:lvl w:ilvl="7">
      <w:start w:val="1"/>
      <w:numFmt w:val="lowerLetter"/>
      <w:lvlText w:val="%8."/>
      <w:lvlJc w:val="left"/>
      <w:pPr>
        <w:ind w:left="10928" w:hanging="360"/>
      </w:pPr>
    </w:lvl>
    <w:lvl w:ilvl="8">
      <w:start w:val="1"/>
      <w:numFmt w:val="lowerRoman"/>
      <w:lvlText w:val="%9."/>
      <w:lvlJc w:val="right"/>
      <w:pPr>
        <w:ind w:left="116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F8"/>
    <w:rsid w:val="0002404A"/>
    <w:rsid w:val="000D34D2"/>
    <w:rsid w:val="001138D3"/>
    <w:rsid w:val="00170768"/>
    <w:rsid w:val="001D13DA"/>
    <w:rsid w:val="00253C0F"/>
    <w:rsid w:val="00284E95"/>
    <w:rsid w:val="00291F25"/>
    <w:rsid w:val="002D6A1C"/>
    <w:rsid w:val="002F12BF"/>
    <w:rsid w:val="00301559"/>
    <w:rsid w:val="00310FB7"/>
    <w:rsid w:val="00356A9A"/>
    <w:rsid w:val="0044099B"/>
    <w:rsid w:val="00460842"/>
    <w:rsid w:val="004B7252"/>
    <w:rsid w:val="004D3C90"/>
    <w:rsid w:val="005A6825"/>
    <w:rsid w:val="006D5912"/>
    <w:rsid w:val="00755947"/>
    <w:rsid w:val="007B05B3"/>
    <w:rsid w:val="007B5ACC"/>
    <w:rsid w:val="007D4A35"/>
    <w:rsid w:val="0089174F"/>
    <w:rsid w:val="008D77D6"/>
    <w:rsid w:val="008E36C2"/>
    <w:rsid w:val="008F5BBE"/>
    <w:rsid w:val="009500AF"/>
    <w:rsid w:val="00963714"/>
    <w:rsid w:val="00971453"/>
    <w:rsid w:val="00975213"/>
    <w:rsid w:val="009862A5"/>
    <w:rsid w:val="009B5097"/>
    <w:rsid w:val="00AF2048"/>
    <w:rsid w:val="00B64F8D"/>
    <w:rsid w:val="00C05425"/>
    <w:rsid w:val="00C05968"/>
    <w:rsid w:val="00C14121"/>
    <w:rsid w:val="00C257F8"/>
    <w:rsid w:val="00C26C9C"/>
    <w:rsid w:val="00CA2B19"/>
    <w:rsid w:val="00CF1111"/>
    <w:rsid w:val="00D10CC3"/>
    <w:rsid w:val="00D27F67"/>
    <w:rsid w:val="00DB35A4"/>
    <w:rsid w:val="00DC3717"/>
    <w:rsid w:val="00DE5881"/>
    <w:rsid w:val="00E55F45"/>
    <w:rsid w:val="00E9121E"/>
    <w:rsid w:val="00E95B28"/>
    <w:rsid w:val="00EE5F25"/>
    <w:rsid w:val="00F020F3"/>
    <w:rsid w:val="00F5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0514C-C4A9-4D5E-8DA7-FF62C38A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5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53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9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Gintare Martinkiene</cp:lastModifiedBy>
  <cp:revision>10</cp:revision>
  <cp:lastPrinted>2023-02-09T14:18:00Z</cp:lastPrinted>
  <dcterms:created xsi:type="dcterms:W3CDTF">2024-03-14T11:13:00Z</dcterms:created>
  <dcterms:modified xsi:type="dcterms:W3CDTF">2024-03-14T12:33:00Z</dcterms:modified>
</cp:coreProperties>
</file>